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5B" w:rsidRDefault="00B0275B" w:rsidP="00B0275B">
      <w:pPr>
        <w:tabs>
          <w:tab w:val="left" w:pos="3255"/>
          <w:tab w:val="left" w:pos="7755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/>
          <w:b/>
          <w:sz w:val="20"/>
          <w:szCs w:val="20"/>
          <w:lang w:eastAsia="tr-TR"/>
        </w:rPr>
        <w:t>EK-16</w:t>
      </w:r>
      <w:bookmarkStart w:id="0" w:name="_GoBack"/>
      <w:bookmarkEnd w:id="0"/>
    </w:p>
    <w:tbl>
      <w:tblPr>
        <w:tblpPr w:leftFromText="141" w:rightFromText="141" w:vertAnchor="text" w:horzAnchor="margin" w:tblpY="14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6"/>
      </w:tblGrid>
      <w:tr w:rsidR="00B0275B" w:rsidRPr="00E016EA" w:rsidTr="00B0275B">
        <w:trPr>
          <w:trHeight w:val="8253"/>
        </w:trPr>
        <w:tc>
          <w:tcPr>
            <w:tcW w:w="10066" w:type="dxa"/>
          </w:tcPr>
          <w:p w:rsidR="00B0275B" w:rsidRPr="00E016EA" w:rsidRDefault="00B0275B" w:rsidP="000D025D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</w:pPr>
          </w:p>
          <w:p w:rsidR="00B0275B" w:rsidRPr="00E016EA" w:rsidRDefault="00B0275B" w:rsidP="000D02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"/>
                <w:lang w:eastAsia="tr-TR"/>
              </w:rPr>
            </w:pPr>
            <w:r w:rsidRPr="00E016EA">
              <w:rPr>
                <w:rFonts w:ascii="Times New Roman" w:hAnsi="Times New Roman"/>
                <w:b/>
                <w:spacing w:val="6"/>
                <w:lang w:eastAsia="tr-TR"/>
              </w:rPr>
              <w:t>OKULÖNCESİ EĞİTİM VE İLKÖĞRETİM KURUMLARINDA TUTULACAK DEFTER ÇİZELGE VE DOSYALAR</w:t>
            </w:r>
          </w:p>
          <w:p w:rsidR="00B0275B" w:rsidRPr="00E016EA" w:rsidRDefault="00B0275B" w:rsidP="000D025D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 xml:space="preserve">   A) Defterler: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Sınıf ders defteri ve yoklama fişi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5"/>
                <w:lang w:eastAsia="tr-TR"/>
              </w:rPr>
              <w:t>Öğretmen nöbet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5"/>
                <w:lang w:eastAsia="tr-TR"/>
              </w:rPr>
              <w:t>Öğrenci nöbet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Öğretmen devam-devamsızlık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Zimmet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Sınıf geçme defteri</w:t>
            </w: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Belge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Öğretmenler kurulu karar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Z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ümre ve şube öğretmenler kurulu karar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Öğrenci davranışları değerlendirme kurulu karar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6"/>
                <w:lang w:eastAsia="tr-TR"/>
              </w:rPr>
              <w:t>Sınıf kitaplık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4"/>
                <w:lang w:eastAsia="tr-TR"/>
              </w:rPr>
              <w:t>Aylık aidat harcamalarına ilişkin karar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İşletme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Avans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Beslenme ve ambar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Ödenek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Gelen-giden evrak kayıt defteri,</w:t>
            </w:r>
          </w:p>
          <w:p w:rsidR="00B0275B" w:rsidRPr="00E016EA" w:rsidRDefault="00B0275B" w:rsidP="00B02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Taşınır mal listeleri</w:t>
            </w:r>
          </w:p>
          <w:p w:rsidR="00B0275B" w:rsidRPr="00E016EA" w:rsidRDefault="00B0275B" w:rsidP="000D025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 xml:space="preserve">         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a) Taşınır istek formu</w:t>
            </w:r>
          </w:p>
          <w:p w:rsidR="00B0275B" w:rsidRPr="00E016EA" w:rsidRDefault="00B0275B" w:rsidP="000D025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b) Taşınır işlem fişi,</w:t>
            </w:r>
          </w:p>
          <w:p w:rsidR="00B0275B" w:rsidRPr="00E016EA" w:rsidRDefault="00B0275B" w:rsidP="000D025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c) Taşınır sayım ve döküm cetveli,</w:t>
            </w:r>
          </w:p>
          <w:p w:rsidR="00B0275B" w:rsidRPr="00E016EA" w:rsidRDefault="00B0275B" w:rsidP="000D025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ç) Sayım tutanakları,</w:t>
            </w:r>
          </w:p>
          <w:p w:rsidR="00B0275B" w:rsidRPr="00E016EA" w:rsidRDefault="00B0275B" w:rsidP="000D025D">
            <w:p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d) Harcama birimi taşınır yönetim hesabı cetveli.</w:t>
            </w:r>
          </w:p>
          <w:p w:rsidR="00B0275B" w:rsidRPr="00E016EA" w:rsidRDefault="00B0275B" w:rsidP="000D025D">
            <w:p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e) Zimmet fişleri</w:t>
            </w:r>
          </w:p>
          <w:p w:rsidR="00B0275B" w:rsidRPr="00E016EA" w:rsidRDefault="00B0275B" w:rsidP="000D025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B</w:t>
            </w: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) Çizelge ve dosyalar: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Öğretmen puan çizelgesi,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Brifing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Personel şahıs dosyaları,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A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ylık, ücret ve eğitim ödeneği bordrolarının onaylı örnekleri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Harcama evrakı (asıl ve örnekleri)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5"/>
                <w:lang w:eastAsia="tr-TR"/>
              </w:rPr>
              <w:t>Okula gelen ve giden yazılar</w:t>
            </w:r>
            <w:r w:rsidRPr="00E016EA">
              <w:rPr>
                <w:rFonts w:ascii="Times New Roman" w:hAnsi="Times New Roman"/>
                <w:i/>
                <w:iCs/>
                <w:color w:val="000000"/>
                <w:spacing w:val="5"/>
                <w:lang w:eastAsia="tr-TR"/>
              </w:rPr>
              <w:t xml:space="preserve"> </w:t>
            </w:r>
            <w:r w:rsidRPr="00E016EA">
              <w:rPr>
                <w:rFonts w:ascii="Times New Roman" w:hAnsi="Times New Roman"/>
                <w:color w:val="000000"/>
                <w:spacing w:val="5"/>
                <w:lang w:eastAsia="tr-TR"/>
              </w:rPr>
              <w:t>dosyası (standart dosya planına göre)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Gizli yazılar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Sivil savunma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Satın alma işleri ile ilgili karar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Sosyal etkinlikler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Milli bayramlar, belirli gün ve haftalar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Şube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 xml:space="preserve">, 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zümre öğretmenler ve 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öğretmenler kurulu toplantı tutanakları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Taşımalı eğitim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Veli toplantı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Norm kadro uygulama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Genelge dosyası,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Denetim dosyası.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Kazanım değerlendirme dosyası</w:t>
            </w:r>
          </w:p>
          <w:p w:rsidR="00B0275B" w:rsidRPr="00E016EA" w:rsidRDefault="00B0275B" w:rsidP="00B0275B">
            <w:pPr>
              <w:numPr>
                <w:ilvl w:val="0"/>
                <w:numId w:val="2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İhale dosyası</w:t>
            </w:r>
          </w:p>
          <w:p w:rsidR="00B0275B" w:rsidRPr="00E016EA" w:rsidRDefault="00B0275B" w:rsidP="000D025D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C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) 1-5018 sayılı Kamu Mali Yönetimi ve Kontrol Kanunu/</w:t>
            </w:r>
            <w:r w:rsidRPr="00E016EA">
              <w:rPr>
                <w:rFonts w:ascii="Times New Roman" w:hAnsi="Times New Roman"/>
                <w:spacing w:val="-1"/>
                <w:lang w:eastAsia="tr-TR"/>
              </w:rPr>
              <w:t>Merkezi Yönetim Harcama Belgeleri Yönetmeliği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 xml:space="preserve"> ile Millî Eğitim </w:t>
            </w: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Bakanlığına Bağlı Okul Pansiyonları Yönetmeliğinin gerektirdiği defter, dosya ve belgeler tutulur.</w:t>
            </w:r>
          </w:p>
          <w:p w:rsidR="00B0275B" w:rsidRPr="00E016EA" w:rsidRDefault="00B0275B" w:rsidP="00B027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 xml:space="preserve">   2-Yukarıdaki defter, çizelge ve dosyalar okulların özelliğine göre tutulur.</w:t>
            </w:r>
          </w:p>
        </w:tc>
      </w:tr>
    </w:tbl>
    <w:p w:rsidR="00D23754" w:rsidRDefault="00D23754" w:rsidP="00B0275B"/>
    <w:sectPr w:rsidR="00D2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F0"/>
    <w:rsid w:val="00A87CF0"/>
    <w:rsid w:val="00B0275B"/>
    <w:rsid w:val="00D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5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5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2020-11-01T13:48:00Z</dcterms:created>
  <dcterms:modified xsi:type="dcterms:W3CDTF">2020-11-01T13:50:00Z</dcterms:modified>
</cp:coreProperties>
</file>